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7CD3C3CE"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9E1736">
        <w:rPr>
          <w:rFonts w:asciiTheme="majorHAnsi" w:hAnsiTheme="majorHAnsi" w:cstheme="majorHAnsi"/>
          <w:color w:val="4472C4" w:themeColor="accent1"/>
        </w:rPr>
        <w:t>10</w:t>
      </w:r>
      <w:r w:rsidR="00982BFB" w:rsidRPr="00A14052">
        <w:rPr>
          <w:rFonts w:asciiTheme="majorHAnsi" w:hAnsiTheme="majorHAnsi" w:cstheme="majorHAnsi"/>
          <w:color w:val="4472C4" w:themeColor="accent1"/>
        </w:rPr>
        <w:t>/20</w:t>
      </w:r>
    </w:p>
    <w:p w14:paraId="06E91295" w14:textId="508D73D3" w:rsidR="00F667F2" w:rsidRDefault="002B3E25" w:rsidP="003E63FD">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5EF0765A"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or BPM.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6E3AE3E" w14:textId="2009EDC3" w:rsidR="00196794" w:rsidRDefault="00196794" w:rsidP="00E861FA">
      <w:r>
        <w:t>Next modeling will be done to understand how well clustering results compare to the industry benchmarks.</w:t>
      </w:r>
      <w:r w:rsidR="00862593">
        <w:t xml:space="preserve"> 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The silhouette score will be used to evaluate the models. </w:t>
      </w:r>
    </w:p>
    <w:p w14:paraId="1B0B523D" w14:textId="77777777" w:rsidR="00196794" w:rsidRDefault="00196794" w:rsidP="00E861FA"/>
    <w:p w14:paraId="30B200EA" w14:textId="37A04888" w:rsidR="003077DC" w:rsidRDefault="00E861FA" w:rsidP="00E861FA">
      <w:r>
        <w:t xml:space="preserve"> </w:t>
      </w:r>
      <w:r w:rsidR="005F56FE" w:rsidRPr="007A44EA">
        <w:t>The process will be to load and filter the data, select a sample, optimize hyper-</w:t>
      </w:r>
      <w:proofErr w:type="spellStart"/>
      <w:r w:rsidR="005F56FE" w:rsidRPr="007A44EA">
        <w:t>paramters</w:t>
      </w:r>
      <w:proofErr w:type="spellEnd"/>
      <w:r w:rsidR="005F56FE" w:rsidRPr="007A44EA">
        <w:t xml:space="preserve"> and select a model based on performance metrics</w:t>
      </w:r>
      <w:r w:rsidR="005F56FE">
        <w:t xml:space="preserve">. </w:t>
      </w:r>
      <w:r w:rsidR="003077DC">
        <w:t xml:space="preserve">techniques. </w:t>
      </w:r>
    </w:p>
    <w:p w14:paraId="3AD77DC0" w14:textId="77777777" w:rsidR="003077DC" w:rsidRDefault="003077DC" w:rsidP="00E861FA"/>
    <w:p w14:paraId="116F3934" w14:textId="04E0DEA3" w:rsidR="00E861FA" w:rsidRDefault="00E861FA" w:rsidP="00E861FA">
      <w:r>
        <w:t xml:space="preserve">These algorithms could then be embedded </w:t>
      </w:r>
      <w:r w:rsidR="00862593">
        <w:t>into</w:t>
      </w:r>
      <w:r>
        <w:t xml:space="preserve"> heart rate monitors and apps. </w:t>
      </w:r>
    </w:p>
    <w:p w14:paraId="317C6F9D" w14:textId="77777777" w:rsidR="00E861FA" w:rsidRDefault="00E861FA" w:rsidP="00E861FA"/>
    <w:p w14:paraId="0AA36907" w14:textId="3F817E68" w:rsidR="00B33DCB" w:rsidRDefault="00B33DCB" w:rsidP="003E63FD">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66BEA645" w:rsidR="00FF5E9A" w:rsidRDefault="00FF5E9A" w:rsidP="00FF5E9A">
      <w:r>
        <w:t xml:space="preserve">It is now time to explore the data. </w:t>
      </w:r>
      <w:r w:rsidR="00396D22">
        <w:t>S</w:t>
      </w:r>
      <w:r>
        <w:t>ummary</w:t>
      </w:r>
      <w:r w:rsidR="00396D22">
        <w:t xml:space="preserve"> </w:t>
      </w:r>
      <w:r>
        <w:t xml:space="preserve">statistics and graphical analysis will all be used to understand the dataset. </w:t>
      </w:r>
    </w:p>
    <w:p w14:paraId="558B49AC" w14:textId="77777777" w:rsidR="00FF5E9A" w:rsidRPr="00FF5E9A" w:rsidRDefault="00FF5E9A" w:rsidP="00FF5E9A"/>
    <w:p w14:paraId="5F0186AB" w14:textId="0EE7E8C0" w:rsidR="00FF5E9A" w:rsidRDefault="00FF5E9A" w:rsidP="00FF5E9A">
      <w:pPr>
        <w:rPr>
          <w:rStyle w:val="apple-converted-space"/>
          <w:rFonts w:ascii="Helvetica Neue" w:hAnsi="Helvetica Neue"/>
          <w:color w:val="000000"/>
          <w:sz w:val="21"/>
          <w:szCs w:val="21"/>
        </w:rPr>
      </w:pPr>
      <w:r>
        <w:lastRenderedPageBreak/>
        <w:t xml:space="preserve">The heart rate data was obtained from an Apple Watch and exported from </w:t>
      </w:r>
      <w:proofErr w:type="spellStart"/>
      <w:r>
        <w:t>Healthkit</w:t>
      </w:r>
      <w:proofErr w:type="spellEnd"/>
      <w:r>
        <w:t xml:space="preserve">. </w:t>
      </w:r>
      <w:proofErr w:type="gramStart"/>
      <w:r>
        <w:t>Do</w:t>
      </w:r>
      <w:proofErr w:type="gramEnd"/>
      <w:r>
        <w:t xml:space="preserve"> to the sensitivity and availability of health data, the dataset is collected from only one white 63 year old male. The watch sensor's valid hardware limits are from 30 bpm to 210 bpm. Values outside of this range were filtered. </w:t>
      </w:r>
      <w:r w:rsidR="00196193">
        <w:t xml:space="preserve">The </w:t>
      </w:r>
      <w:r>
        <w:t xml:space="preserve">database </w:t>
      </w:r>
      <w:r w:rsidR="00196193">
        <w:t>has</w:t>
      </w:r>
      <w:r>
        <w:t xml:space="preserve"> over 349,000 data points</w:t>
      </w:r>
      <w:r w:rsidR="00196193">
        <w:t>. A</w:t>
      </w:r>
      <w:r>
        <w:t xml:space="preserve">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665E7ECA" w14:textId="77777777" w:rsidR="001E6ECB" w:rsidRDefault="001E6ECB" w:rsidP="001E6ECB">
      <w:r>
        <w:t xml:space="preserve">Option number 1 is the most common for folks that do not have access to the treadmill and ECG. It is remarkable how well it works. The body seems to have a </w:t>
      </w:r>
      <w:proofErr w:type="gramStart"/>
      <w:r>
        <w:t>built in</w:t>
      </w:r>
      <w:proofErr w:type="gramEnd"/>
      <w:r>
        <w:t xml:space="preserve"> algorithm.  </w:t>
      </w:r>
    </w:p>
    <w:p w14:paraId="52330BA9" w14:textId="77777777" w:rsidR="001E6ECB" w:rsidRDefault="001E6ECB" w:rsidP="001E6ECB">
      <w:r>
        <w:t>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6FDD9CE7"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filtered out. The mean at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7"/>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1EB50C6E"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 were again generated on this sample and the </w:t>
      </w:r>
      <w:r w:rsidR="003E63FD">
        <w:t>distribution</w:t>
      </w:r>
      <w:r>
        <w:t xml:space="preserve"> is virtually unchanged. </w:t>
      </w:r>
    </w:p>
    <w:p w14:paraId="52DF0475" w14:textId="77777777" w:rsidR="009E1736" w:rsidRDefault="009E1736" w:rsidP="009E1736"/>
    <w:p w14:paraId="0FC89686" w14:textId="76A8B076" w:rsidR="009E1736" w:rsidRDefault="009E1736" w:rsidP="009E1736">
      <w:pPr>
        <w:pStyle w:val="Heading4"/>
      </w:pPr>
      <w:r>
        <w:lastRenderedPageBreak/>
        <w:t>Hear Rate Intensity Zones</w:t>
      </w:r>
    </w:p>
    <w:p w14:paraId="4E230B04" w14:textId="1F78BD12" w:rsidR="00D00E97" w:rsidRDefault="00D00E97" w:rsidP="009E1736">
      <w:r>
        <w:t xml:space="preserve">Heart rate zones are defined so that during exercise different intensities can be defined. There are fat burning zones, muscle building zones and anerobic zones.  Exercise intensity is adjusted to meet the desired zone. </w:t>
      </w:r>
    </w:p>
    <w:p w14:paraId="75FA0D4A" w14:textId="77777777" w:rsidR="00D00E97" w:rsidRDefault="00D00E97" w:rsidP="009E1736"/>
    <w:p w14:paraId="71DF60CF" w14:textId="593C6157" w:rsidR="009E1736" w:rsidRDefault="009E1736" w:rsidP="009E1736">
      <w:r>
        <w:t xml:space="preserve">The CDC defines zones as follows: Target Heart Rate is 64% to 76%. High Intensity target heart rate is 76-93% (CDC). Or 120 to 146 for the </w:t>
      </w:r>
      <w:r w:rsidR="003E63FD">
        <w:t>62-year-old</w:t>
      </w:r>
      <w:r>
        <w:t>. The Mayo Clinic defines moderate intensity as 50-70% of maximum heart rate and vigorous as 70% to 85%.</w:t>
      </w:r>
    </w:p>
    <w:p w14:paraId="7E578FDC" w14:textId="77777777" w:rsidR="009E1736" w:rsidRDefault="009E1736" w:rsidP="009E1736"/>
    <w:p w14:paraId="75652ECD" w14:textId="77777777" w:rsidR="009E1736" w:rsidRDefault="009E1736" w:rsidP="009E1736">
      <w:r>
        <w:t>The heart rate monitor company Polar suggests 5 heart rate zones:</w:t>
      </w:r>
    </w:p>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0B0FDCF4" w:rsidR="009E1736" w:rsidRDefault="009E1736" w:rsidP="009E1736">
      <w:pPr>
        <w:ind w:left="720"/>
      </w:pPr>
      <w:r>
        <w:t xml:space="preserve">2. Moderate at 70-80%. Lactic acid </w:t>
      </w:r>
      <w:proofErr w:type="gramStart"/>
      <w:r>
        <w:t>build</w:t>
      </w:r>
      <w:proofErr w:type="gramEnd"/>
      <w:r>
        <w:t xml:space="preserve"> </w:t>
      </w:r>
      <w:r w:rsidR="003E63FD">
        <w:t>up,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61883FA4" w:rsidR="009E1736" w:rsidRDefault="009E1736" w:rsidP="009E1736">
      <w:r w:rsidRPr="009E1736">
        <w:t xml:space="preserve">The zones will be compared against one another and serve as benchmarks for the clustering analysis.  </w:t>
      </w:r>
    </w:p>
    <w:p w14:paraId="15E555C8" w14:textId="77777777" w:rsidR="009E1736" w:rsidRPr="009E1736" w:rsidRDefault="009E1736" w:rsidP="009E1736"/>
    <w:p w14:paraId="78C8B8C8" w14:textId="42FE61F3" w:rsidR="00862593" w:rsidRDefault="007419E6" w:rsidP="004C1D8E">
      <w:r>
        <w:t xml:space="preserve">Since the data is 1D, histograms are used. </w:t>
      </w:r>
      <w:r w:rsidR="009E1736">
        <w:t xml:space="preserve">See below. </w:t>
      </w:r>
      <w:r>
        <w:t>The graph in the upper right is the raw data. The red reference line is drawn at 158 BPM. Th</w:t>
      </w:r>
      <w:r w:rsidR="009E1736">
        <w:t>e</w:t>
      </w:r>
      <w:r>
        <w:t xml:space="preserve"> calculated maximum heart rate</w:t>
      </w:r>
      <w:r w:rsidR="009E1736">
        <w:t xml:space="preserve"> is supported by the distribution. </w:t>
      </w:r>
    </w:p>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77777777" w:rsidR="00D00E97" w:rsidRDefault="00D00E97" w:rsidP="00396D22"/>
    <w:p w14:paraId="7DAD5239" w14:textId="14DCC11A" w:rsidR="00396D22" w:rsidRDefault="007419E6" w:rsidP="00396D22">
      <w:r>
        <w:t xml:space="preserve">The histogram on the upper right is for the 5 zones recommended by the Polar ™ sensor company. </w:t>
      </w:r>
      <w:r w:rsidR="00396D22" w:rsidRPr="00396D22">
        <w:t xml:space="preserve">The distribution looks continuous with a tail on the high end. </w:t>
      </w:r>
      <w:r>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lastRenderedPageBreak/>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0694B419" w:rsidR="00586805" w:rsidRDefault="00586805" w:rsidP="00D00E97">
      <w:pPr>
        <w:pStyle w:val="Heading3"/>
      </w:pPr>
      <w:r>
        <w:t xml:space="preserve">Pre-Processing and 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42BFBB0C" w14:textId="66A222E1" w:rsidR="00586805" w:rsidRDefault="009E1736" w:rsidP="00586805">
      <w:r>
        <w:t>Finally, t</w:t>
      </w:r>
      <w:r w:rsidR="00586805">
        <w:t xml:space="preserve">he maximum heart rate calculation </w:t>
      </w:r>
      <w:r>
        <w:t>has been</w:t>
      </w:r>
      <w:r w:rsidR="00586805">
        <w:t xml:space="preserve"> validated</w:t>
      </w:r>
      <w:r>
        <w:t xml:space="preserve">. </w:t>
      </w:r>
      <w:r w:rsidR="00586805">
        <w:t xml:space="preserve"> </w:t>
      </w:r>
    </w:p>
    <w:p w14:paraId="2A0E288A" w14:textId="50D3DB3E" w:rsidR="00586805" w:rsidRDefault="00586805" w:rsidP="00586805"/>
    <w:p w14:paraId="6A8EB0D0" w14:textId="223BA418" w:rsidR="00586805" w:rsidRDefault="00586805" w:rsidP="00D00E97">
      <w:pPr>
        <w:pStyle w:val="Heading5"/>
      </w:pPr>
      <w:r>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numPr>
          <w:ilvl w:val="0"/>
          <w:numId w:val="0"/>
        </w:numPr>
        <w:ind w:left="360"/>
      </w:pPr>
    </w:p>
    <w:p w14:paraId="6F2B19F1" w14:textId="0E64E778" w:rsidR="00B33DCB" w:rsidRDefault="003E63FD" w:rsidP="003E63FD">
      <w:pPr>
        <w:pStyle w:val="Heading2"/>
      </w:pPr>
      <w:r>
        <w:t xml:space="preserve">Model </w:t>
      </w:r>
      <w:r w:rsidR="00B33DCB" w:rsidRPr="00B33DCB">
        <w:t xml:space="preserve">Implementation </w:t>
      </w:r>
    </w:p>
    <w:p w14:paraId="15B0E57D" w14:textId="77777777" w:rsidR="00D00E97" w:rsidRPr="00D00E97" w:rsidRDefault="00D00E97" w:rsidP="00D00E97"/>
    <w:p w14:paraId="6A6061F9" w14:textId="3C4D4255" w:rsidR="00D00E97" w:rsidRPr="00D00E97" w:rsidRDefault="002C4A79" w:rsidP="00D00E97">
      <w:r>
        <w:t xml:space="preserve">The next step is to build and evaluate models that may help to identify target heart rate zones. </w:t>
      </w:r>
      <w:r w:rsidR="00D00E97" w:rsidRPr="00D00E97">
        <w:t>Since the data is not labeled, unsupervised clustering techniques will be utilized. Three models are evaluated: Kmeans, GMM and DBSCAN. The silhouette score will be used as a performance metric to determine the best model. For KMeans and GMM, the hyperparameter of interest is the number of clusters. For DBSCAN the number of clusters is not an input variable. In this case the hyperparamete</w:t>
      </w:r>
      <w:r>
        <w:t>r</w:t>
      </w:r>
      <w:r w:rsidR="00D00E97" w:rsidRPr="00D00E97">
        <w:t>s of interest are the EPS and minimum number of samples. EPS is a measure of cluster distance. </w:t>
      </w:r>
    </w:p>
    <w:p w14:paraId="6C9D70D2" w14:textId="77777777" w:rsidR="002C4A79" w:rsidRDefault="002C4A79" w:rsidP="00D00E97"/>
    <w:p w14:paraId="0E9B78AF" w14:textId="2FF04754" w:rsidR="00D00E97" w:rsidRPr="00D00E97" w:rsidRDefault="00D00E97" w:rsidP="00D00E97">
      <w:r w:rsidRPr="00D00E97">
        <w:t>Kmeans is easy to understand but it is sensitive to outliers. On the other hand, with DBSCAN, not all data points are assigned to a cluster making it more robust to outliers. These points are labeled with a [-1]. And unlike Kmeans and GMM, DBSCAN does not require the number of clusters as a</w:t>
      </w:r>
      <w:r w:rsidR="002C4A79">
        <w:t>n input</w:t>
      </w:r>
      <w:r w:rsidRPr="00D00E97">
        <w:t xml:space="preserve"> parameter, rather it infers the number of clusters. </w:t>
      </w:r>
    </w:p>
    <w:p w14:paraId="7D718246" w14:textId="77777777" w:rsidR="00D00E97" w:rsidRPr="00D00E97" w:rsidRDefault="00D00E97" w:rsidP="00D00E97">
      <w:pPr>
        <w:spacing w:line="240" w:lineRule="auto"/>
        <w:rPr>
          <w:rFonts w:ascii="Times New Roman" w:eastAsia="Times New Roman" w:hAnsi="Times New Roman" w:cs="Times New Roman"/>
          <w:color w:val="auto"/>
          <w:sz w:val="24"/>
          <w:szCs w:val="24"/>
        </w:rPr>
      </w:pPr>
    </w:p>
    <w:p w14:paraId="4A5B7694" w14:textId="77777777" w:rsidR="00D00E97" w:rsidRPr="00D00E97" w:rsidRDefault="00D00E97" w:rsidP="00D00E97"/>
    <w:p w14:paraId="68618A6E" w14:textId="68B39726" w:rsidR="009E1736" w:rsidRDefault="003E63FD" w:rsidP="003E63FD">
      <w:pPr>
        <w:pStyle w:val="Heading2"/>
      </w:pPr>
      <w:r>
        <w:t xml:space="preserve">Model </w:t>
      </w:r>
      <w:r w:rsidR="00B33DCB">
        <w:t>Results</w:t>
      </w:r>
    </w:p>
    <w:p w14:paraId="3CA4554B" w14:textId="684F622A" w:rsidR="00275D9A" w:rsidRDefault="00275D9A" w:rsidP="00275D9A"/>
    <w:p w14:paraId="4875E4B6" w14:textId="79B04DBE" w:rsidR="00395D43" w:rsidRDefault="00395D43" w:rsidP="00395D43">
      <w:pPr>
        <w:pStyle w:val="Heading3"/>
      </w:pPr>
      <w:r>
        <w:t>Kmeans</w:t>
      </w:r>
      <w:r w:rsidR="0002395C">
        <w:t xml:space="preserve"> and Hyperparameters</w:t>
      </w:r>
    </w:p>
    <w:p w14:paraId="6266A5A0" w14:textId="06099607" w:rsidR="00275D9A" w:rsidRPr="00275D9A" w:rsidRDefault="00395D43" w:rsidP="00275D9A">
      <w:r>
        <w:t xml:space="preserve">The first step in modeling is to choose the model, Kmeans in this case, and then to optimize the </w:t>
      </w:r>
      <w:r w:rsidR="003E63FD">
        <w:t>hyperparameters</w:t>
      </w:r>
      <w:r>
        <w:t xml:space="preserve">. The number of clusters is the primary hyperparameter for Kmeans.  The Kmeans Score is a performance metric to determine how well the data matches the model. The results are below. Lower numbers are better.  It can be seen that adding more than 5 clusters results only in marginal improvement in the score. </w:t>
      </w:r>
    </w:p>
    <w:p w14:paraId="0F064A9E" w14:textId="1F9BF555" w:rsidR="00CD2165" w:rsidRDefault="00CD2165" w:rsidP="00CD2165"/>
    <w:p w14:paraId="0EC00F5C" w14:textId="77777777" w:rsidR="00395D43" w:rsidRDefault="00395D43" w:rsidP="00275D9A">
      <w:pPr>
        <w:jc w:val="center"/>
      </w:pPr>
    </w:p>
    <w:p w14:paraId="72770356" w14:textId="77777777" w:rsidR="00395D43" w:rsidRDefault="00395D43" w:rsidP="00275D9A">
      <w:pPr>
        <w:jc w:val="center"/>
      </w:pPr>
    </w:p>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9"/>
                    <a:stretch>
                      <a:fillRect/>
                    </a:stretch>
                  </pic:blipFill>
                  <pic:spPr>
                    <a:xfrm>
                      <a:off x="0" y="0"/>
                      <a:ext cx="4582871" cy="2778070"/>
                    </a:xfrm>
                    <a:prstGeom prst="rect">
                      <a:avLst/>
                    </a:prstGeom>
                  </pic:spPr>
                </pic:pic>
              </a:graphicData>
            </a:graphic>
          </wp:inline>
        </w:drawing>
      </w:r>
    </w:p>
    <w:p w14:paraId="04B8B73B" w14:textId="5AC7F68C" w:rsidR="00CD2165" w:rsidRDefault="00CD2165" w:rsidP="00CD2165"/>
    <w:p w14:paraId="444A3FE3" w14:textId="6F81B7EF" w:rsidR="00395D43" w:rsidRDefault="00395D43" w:rsidP="00CD2165"/>
    <w:p w14:paraId="17D9C690" w14:textId="355AC5AE" w:rsidR="0002395C" w:rsidRDefault="0002395C" w:rsidP="0002395C">
      <w:pPr>
        <w:pStyle w:val="Heading3"/>
      </w:pPr>
      <w:r>
        <w:t>GMM and DBSCAN Models</w:t>
      </w:r>
    </w:p>
    <w:p w14:paraId="18A34E71" w14:textId="34C877E1" w:rsidR="0002395C" w:rsidRDefault="0002395C" w:rsidP="0002395C">
      <w:r>
        <w:t xml:space="preserve">Two additional models were evaluated. A </w:t>
      </w:r>
      <w:r w:rsidR="003E63FD">
        <w:t>Gaussian</w:t>
      </w:r>
      <w:r>
        <w:t xml:space="preserve"> Mixture Model (GMM) and DBSCAN. Both are clustering models for unsupervised data. </w:t>
      </w:r>
    </w:p>
    <w:p w14:paraId="4C050D82" w14:textId="77777777" w:rsidR="0002395C" w:rsidRDefault="0002395C" w:rsidP="0002395C"/>
    <w:p w14:paraId="78E40080" w14:textId="18F74BCF" w:rsidR="0002395C" w:rsidRDefault="0002395C" w:rsidP="0002395C">
      <w:pPr>
        <w:pStyle w:val="Heading3"/>
      </w:pPr>
      <w:r>
        <w:t xml:space="preserve">Hyper-Parameter Tuning </w:t>
      </w:r>
    </w:p>
    <w:p w14:paraId="77E5DDE4" w14:textId="5DF42B41" w:rsidR="00E5087E" w:rsidRDefault="0002395C" w:rsidP="0002395C">
      <w:r>
        <w:t xml:space="preserve">The first step for using these models is to tune the hyper-parameters. Similar to Kmeans, GMM will use the number of clusters, while for DBSCAN, EPS and the minimum number of samples will be used. EPS is a radius that defines the cluster neighborhood. The code and graph for evaluating the DBSCAN hyperparameter is below. </w:t>
      </w:r>
      <w:r w:rsidR="00E80046" w:rsidRPr="00E80046">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0"/>
                    <a:stretch>
                      <a:fillRect/>
                    </a:stretch>
                  </pic:blipFill>
                  <pic:spPr>
                    <a:xfrm>
                      <a:off x="0" y="0"/>
                      <a:ext cx="4572000" cy="2743200"/>
                    </a:xfrm>
                    <a:prstGeom prst="rect">
                      <a:avLst/>
                    </a:prstGeom>
                  </pic:spPr>
                </pic:pic>
              </a:graphicData>
            </a:graphic>
          </wp:inline>
        </w:drawing>
      </w:r>
    </w:p>
    <w:p w14:paraId="1CAD0DCF" w14:textId="77777777" w:rsidR="0002395C" w:rsidRDefault="0002395C" w:rsidP="003E63FD">
      <w:pPr>
        <w:pStyle w:val="Heading2"/>
        <w:numPr>
          <w:ilvl w:val="0"/>
          <w:numId w:val="0"/>
        </w:numPr>
        <w:ind w:left="720"/>
      </w:pPr>
    </w:p>
    <w:p w14:paraId="68F67A3B" w14:textId="1A3F047B" w:rsidR="0002395C" w:rsidRDefault="0002395C" w:rsidP="0002395C">
      <w:pPr>
        <w:pStyle w:val="Heading3"/>
      </w:pPr>
      <w:r>
        <w:t xml:space="preserve">DBSCAN Hyper-parameters </w:t>
      </w:r>
    </w:p>
    <w:p w14:paraId="52BC213E" w14:textId="77777777" w:rsidR="0002395C" w:rsidRDefault="0002395C" w:rsidP="0002395C">
      <w:r>
        <w:t xml:space="preserve">10 was selected as the value for EPS. Minimum samples </w:t>
      </w:r>
      <w:proofErr w:type="gramStart"/>
      <w:r>
        <w:t>is</w:t>
      </w:r>
      <w:proofErr w:type="gramEnd"/>
      <w:r>
        <w:t xml:space="preserve"> 25. With the hyper-parameters now defined, the performance of each model will be evaluated. </w:t>
      </w:r>
    </w:p>
    <w:p w14:paraId="16543260" w14:textId="77777777" w:rsidR="0002395C" w:rsidRDefault="0002395C" w:rsidP="0002395C"/>
    <w:p w14:paraId="371D411A" w14:textId="7E9B951B" w:rsidR="0002395C" w:rsidRDefault="0002395C" w:rsidP="0002395C">
      <w:pPr>
        <w:pStyle w:val="Heading3"/>
      </w:pPr>
      <w:r>
        <w:t>Silhouette Score</w:t>
      </w:r>
    </w:p>
    <w:p w14:paraId="78574D12" w14:textId="29351328" w:rsidR="0002395C" w:rsidRDefault="0002395C" w:rsidP="0002395C">
      <w:r>
        <w:t xml:space="preserve">The silhouette score is a performance metric that all 3 models can be evaluated against. The silhouette score is more robust than the inertia score.  It better comprehends both </w:t>
      </w:r>
      <w:r w:rsidR="003E63FD">
        <w:t>cohesiveness</w:t>
      </w:r>
      <w:r>
        <w:t>, or intra-cluster distances, as well as the inter-cluster distances, or separation.</w:t>
      </w:r>
    </w:p>
    <w:p w14:paraId="4834A872" w14:textId="77777777" w:rsidR="0002395C" w:rsidRDefault="0002395C" w:rsidP="0002395C"/>
    <w:p w14:paraId="272EEF76" w14:textId="6996ED98" w:rsidR="0002395C" w:rsidRDefault="0002395C" w:rsidP="0002395C">
      <w:r>
        <w:t xml:space="preserve">The silhouette coefficient can vary from -1 to 1. Values near 1 mean that the instance is well within its cluster and far from other clusters. Higher is better. </w:t>
      </w:r>
    </w:p>
    <w:p w14:paraId="5E25CF90" w14:textId="6B989E01" w:rsidR="0002395C" w:rsidRDefault="0002395C" w:rsidP="0002395C"/>
    <w:p w14:paraId="58F26C45" w14:textId="3131BBBD" w:rsidR="0002395C" w:rsidRDefault="0002395C" w:rsidP="0002395C">
      <w:r w:rsidRPr="0002395C">
        <w:lastRenderedPageBreak/>
        <w:drawing>
          <wp:inline distT="0" distB="0" distL="0" distR="0" wp14:anchorId="6E31A0C0" wp14:editId="00F0CE94">
            <wp:extent cx="4572000" cy="27432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4572000" cy="2743200"/>
                    </a:xfrm>
                    <a:prstGeom prst="rect">
                      <a:avLst/>
                    </a:prstGeom>
                  </pic:spPr>
                </pic:pic>
              </a:graphicData>
            </a:graphic>
          </wp:inline>
        </w:drawing>
      </w:r>
    </w:p>
    <w:p w14:paraId="790E6302" w14:textId="77777777" w:rsidR="0002395C" w:rsidRPr="0002395C" w:rsidRDefault="0002395C" w:rsidP="0002395C">
      <w:pPr>
        <w:pStyle w:val="Heading3"/>
      </w:pPr>
      <w:r w:rsidRPr="0002395C">
        <w:t>Silhouette Score</w:t>
      </w:r>
    </w:p>
    <w:p w14:paraId="37F93FA9" w14:textId="09BEB67F" w:rsidR="0002395C" w:rsidRDefault="0002395C" w:rsidP="0002395C">
      <w:r w:rsidRPr="0002395C">
        <w:t>From the graph above, DBSCAN has the highest silhouette score at close to 0.8. Since the number of clusters is not a hyperparameter for DBSCAN, only one data point was plotted. GMM and Kmeans had similar performance.</w:t>
      </w:r>
    </w:p>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2"/>
                    <a:stretch>
                      <a:fillRect/>
                    </a:stretch>
                  </pic:blipFill>
                  <pic:spPr>
                    <a:xfrm>
                      <a:off x="0" y="0"/>
                      <a:ext cx="5943600" cy="4195445"/>
                    </a:xfrm>
                    <a:prstGeom prst="rect">
                      <a:avLst/>
                    </a:prstGeom>
                  </pic:spPr>
                </pic:pic>
              </a:graphicData>
            </a:graphic>
          </wp:inline>
        </w:drawing>
      </w:r>
    </w:p>
    <w:p w14:paraId="17A51752" w14:textId="33A478D3" w:rsidR="0079773D" w:rsidRDefault="0079773D" w:rsidP="0002395C">
      <w:pPr>
        <w:rPr>
          <w:rFonts w:ascii="Times New Roman" w:hAnsi="Times New Roman"/>
          <w:color w:val="auto"/>
          <w:sz w:val="24"/>
          <w:szCs w:val="24"/>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The module below will determine the </w:t>
      </w:r>
      <w:r w:rsidR="003E63FD" w:rsidRPr="0079773D">
        <w:rPr>
          <w:shd w:val="clear" w:color="auto" w:fill="FFFFFF"/>
        </w:rPr>
        <w:t>descriptive</w:t>
      </w:r>
      <w:r w:rsidRPr="0079773D">
        <w:rPr>
          <w:shd w:val="clear" w:color="auto" w:fill="FFFFFF"/>
        </w:rPr>
        <w:t xml:space="preserve"> statistics for any given cluster.</w:t>
      </w:r>
    </w:p>
    <w:p w14:paraId="24C06876" w14:textId="77777777" w:rsidR="007B4DEE" w:rsidRP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AA2D64F" w:rsidR="00B33DCB" w:rsidRPr="00B33DCB" w:rsidRDefault="00B33DCB" w:rsidP="003E63FD">
      <w:pPr>
        <w:pStyle w:val="Heading2"/>
      </w:pPr>
      <w:r>
        <w:t>Conclusions</w:t>
      </w:r>
      <w:r w:rsidR="0077042A">
        <w:t>/Discussion</w:t>
      </w:r>
    </w:p>
    <w:p w14:paraId="6E65A656" w14:textId="4CAB16FF" w:rsidR="00B33DCB" w:rsidRDefault="00B33DCB" w:rsidP="00B33DCB"/>
    <w:p w14:paraId="193573C4" w14:textId="04743476" w:rsidR="00E5087E" w:rsidRDefault="00E5087E" w:rsidP="00E5087E">
      <w:r w:rsidRPr="00E5087E">
        <w:t>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over what the Polar zones are - ranges of relative heart rates reflecting relative physical effort. </w:t>
      </w:r>
    </w:p>
    <w:p w14:paraId="790D522E" w14:textId="77777777" w:rsidR="007B4DEE" w:rsidRPr="00E5087E" w:rsidRDefault="007B4DEE" w:rsidP="00E5087E"/>
    <w:p w14:paraId="32A6E4FF" w14:textId="68F4CA3A" w:rsidR="00E5087E" w:rsidRPr="00E5087E" w:rsidRDefault="00E5087E" w:rsidP="00E5087E">
      <w:r w:rsidRPr="00E5087E">
        <w:t xml:space="preserve">With DBSCAN, a [-1] represents an </w:t>
      </w:r>
      <w:r w:rsidR="003E63FD" w:rsidRPr="00E5087E">
        <w:t>anomaly</w:t>
      </w:r>
      <w:r w:rsidRPr="00E5087E">
        <w:t xml:space="preserve"> or noise. Consequently, it can be seen that there is only one cluster identified [0]. The interesting part is that the </w:t>
      </w:r>
      <w:r w:rsidR="003E63FD" w:rsidRPr="00E5087E">
        <w:t>anomalies</w:t>
      </w:r>
      <w:r w:rsidRPr="00E5087E">
        <w:t xml:space="preserve"> identified by DBSCAN are most likely that. From the table above, the </w:t>
      </w:r>
      <w:r w:rsidR="003E63FD" w:rsidRPr="00E5087E">
        <w:t>anomalies</w:t>
      </w:r>
      <w:r w:rsidRPr="00E5087E">
        <w:t xml:space="preserve"> have a range of 188 to 215 - clearly above the predicted maximum heart rate of 158 and also very much displayed by the tail of the distribution. These </w:t>
      </w:r>
      <w:r w:rsidR="003E63FD" w:rsidRPr="00E5087E">
        <w:t>anomalies</w:t>
      </w:r>
      <w:r w:rsidRPr="00E5087E">
        <w:t xml:space="preserve"> could be a result of a faulty reading of the heart rate sensor. The wrist mounted sensors are prone to erroneous readings if the wrist band is too loose or improperly located, either to lower or too high, on the wrist. </w:t>
      </w:r>
    </w:p>
    <w:p w14:paraId="714D1AB1" w14:textId="77777777" w:rsidR="007B4DEE" w:rsidRDefault="007B4DEE" w:rsidP="00E5087E"/>
    <w:p w14:paraId="47ABC65B" w14:textId="33324DA1"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xml:space="preserve">), 133 and 146, respectively, are not close enough to the predicted maximum heart of 158. The heart rate is frequently obtained and to guard so heavily against it may prohibit </w:t>
      </w:r>
      <w:r w:rsidR="003E63FD" w:rsidRPr="00E5087E">
        <w:t>athletes</w:t>
      </w:r>
      <w:r w:rsidRPr="00E5087E">
        <w:t xml:space="preserve"> from achieving their full potential. </w:t>
      </w:r>
    </w:p>
    <w:p w14:paraId="7CEEC09B" w14:textId="77777777" w:rsidR="00E5087E" w:rsidRPr="00E5087E" w:rsidRDefault="00E5087E" w:rsidP="00E5087E"/>
    <w:p w14:paraId="23E561FC" w14:textId="77777777" w:rsidR="00E5087E" w:rsidRPr="00E5087E" w:rsidRDefault="00E5087E" w:rsidP="00E5087E">
      <w:pPr>
        <w:pStyle w:val="Heading3"/>
      </w:pPr>
      <w:r w:rsidRPr="00E5087E">
        <w:t>Conclusion</w:t>
      </w:r>
    </w:p>
    <w:p w14:paraId="31ECBA9E" w14:textId="77777777" w:rsidR="00E5087E" w:rsidRPr="00E5087E" w:rsidRDefault="00E5087E" w:rsidP="00E5087E">
      <w:r w:rsidRPr="00E5087E">
        <w:t>DBSCAN was able to identify erroneous heart rate readings. DBSCAN could be used to automatically filter bad readings in heart rate sensors. Kmeans and GMM were able to break up the raw distribution in clusters, but with little separation, the significance of those clusters is questionable. The Mayo Clinic, CDC and Polar zones would be similarly affected. </w:t>
      </w:r>
    </w:p>
    <w:p w14:paraId="5A10080E" w14:textId="3A299D17" w:rsidR="004D37ED" w:rsidRDefault="00E5087E" w:rsidP="00F667F2">
      <w:r w:rsidRPr="00E5087E">
        <w:t>The predicted maximum heart rate (220-age) compared extremely well with the data.</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4"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15"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16"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17"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18"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3B627800" w:rsidR="000D5D57" w:rsidRDefault="007E5A78" w:rsidP="007054C3">
      <w:pPr>
        <w:rPr>
          <w:sz w:val="20"/>
          <w:szCs w:val="20"/>
        </w:rPr>
      </w:pPr>
      <w:hyperlink r:id="rId19" w:history="1">
        <w:r w:rsidR="000D5D57" w:rsidRPr="000D5D57">
          <w:rPr>
            <w:rStyle w:val="Hyperlink"/>
            <w:sz w:val="20"/>
            <w:szCs w:val="20"/>
          </w:rPr>
          <w:t>“Gaussian Mixture Model”</w:t>
        </w:r>
      </w:hyperlink>
      <w:r w:rsidR="000D5D57">
        <w:rPr>
          <w:sz w:val="20"/>
          <w:szCs w:val="20"/>
        </w:rPr>
        <w:t xml:space="preserve">. YouTube Video.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9857D" w14:textId="77777777" w:rsidR="00ED44FF" w:rsidRDefault="00ED44FF" w:rsidP="00065DF1">
      <w:pPr>
        <w:spacing w:line="240" w:lineRule="auto"/>
      </w:pPr>
      <w:r>
        <w:separator/>
      </w:r>
    </w:p>
  </w:endnote>
  <w:endnote w:type="continuationSeparator" w:id="0">
    <w:p w14:paraId="1896F82A" w14:textId="77777777" w:rsidR="00ED44FF" w:rsidRDefault="00ED44FF"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7801C5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A25E7" w14:textId="77777777" w:rsidR="00ED44FF" w:rsidRDefault="00ED44FF" w:rsidP="00065DF1">
      <w:pPr>
        <w:spacing w:line="240" w:lineRule="auto"/>
      </w:pPr>
      <w:r>
        <w:separator/>
      </w:r>
    </w:p>
  </w:footnote>
  <w:footnote w:type="continuationSeparator" w:id="0">
    <w:p w14:paraId="0DF3F62F" w14:textId="77777777" w:rsidR="00ED44FF" w:rsidRDefault="00ED44FF"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0EB7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D6F7F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AFC168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8708E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872A2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85C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427BD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9861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C985F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A0205646"/>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2395C"/>
    <w:rsid w:val="00065DF1"/>
    <w:rsid w:val="000D5D57"/>
    <w:rsid w:val="000E76FD"/>
    <w:rsid w:val="00133263"/>
    <w:rsid w:val="00196193"/>
    <w:rsid w:val="00196794"/>
    <w:rsid w:val="001A3271"/>
    <w:rsid w:val="001C2309"/>
    <w:rsid w:val="001C3E1D"/>
    <w:rsid w:val="001E6ECB"/>
    <w:rsid w:val="001E7A04"/>
    <w:rsid w:val="0022678E"/>
    <w:rsid w:val="00235820"/>
    <w:rsid w:val="0026705C"/>
    <w:rsid w:val="00275D9A"/>
    <w:rsid w:val="002B3E25"/>
    <w:rsid w:val="002C0A28"/>
    <w:rsid w:val="002C4A79"/>
    <w:rsid w:val="002F0542"/>
    <w:rsid w:val="002F10F2"/>
    <w:rsid w:val="002F4E2D"/>
    <w:rsid w:val="003077DC"/>
    <w:rsid w:val="00356A50"/>
    <w:rsid w:val="00361B41"/>
    <w:rsid w:val="0039122D"/>
    <w:rsid w:val="00395D43"/>
    <w:rsid w:val="003966EC"/>
    <w:rsid w:val="00396D22"/>
    <w:rsid w:val="003C678B"/>
    <w:rsid w:val="003D17C9"/>
    <w:rsid w:val="003E63FD"/>
    <w:rsid w:val="00427A50"/>
    <w:rsid w:val="00441CE8"/>
    <w:rsid w:val="0045607C"/>
    <w:rsid w:val="00494547"/>
    <w:rsid w:val="004A291D"/>
    <w:rsid w:val="004C1D8E"/>
    <w:rsid w:val="004D37ED"/>
    <w:rsid w:val="004E5BC5"/>
    <w:rsid w:val="004E6BC2"/>
    <w:rsid w:val="005202E4"/>
    <w:rsid w:val="00520D25"/>
    <w:rsid w:val="00550632"/>
    <w:rsid w:val="0055176C"/>
    <w:rsid w:val="00586805"/>
    <w:rsid w:val="005E3747"/>
    <w:rsid w:val="005F56FE"/>
    <w:rsid w:val="005F7B0F"/>
    <w:rsid w:val="00611884"/>
    <w:rsid w:val="00651460"/>
    <w:rsid w:val="006C21E2"/>
    <w:rsid w:val="006C2F08"/>
    <w:rsid w:val="006E0113"/>
    <w:rsid w:val="006F7EEC"/>
    <w:rsid w:val="007054C3"/>
    <w:rsid w:val="007419E6"/>
    <w:rsid w:val="007501A8"/>
    <w:rsid w:val="0077042A"/>
    <w:rsid w:val="00784C7D"/>
    <w:rsid w:val="00795A25"/>
    <w:rsid w:val="0079773D"/>
    <w:rsid w:val="007A11D0"/>
    <w:rsid w:val="007A44EA"/>
    <w:rsid w:val="007B4DEE"/>
    <w:rsid w:val="007E5A78"/>
    <w:rsid w:val="007E6F02"/>
    <w:rsid w:val="00804FD2"/>
    <w:rsid w:val="0081179C"/>
    <w:rsid w:val="0083014E"/>
    <w:rsid w:val="00836F1E"/>
    <w:rsid w:val="00846104"/>
    <w:rsid w:val="00862593"/>
    <w:rsid w:val="00885FAE"/>
    <w:rsid w:val="0089560B"/>
    <w:rsid w:val="008C742A"/>
    <w:rsid w:val="008D0D66"/>
    <w:rsid w:val="0091436F"/>
    <w:rsid w:val="00933369"/>
    <w:rsid w:val="00943895"/>
    <w:rsid w:val="009458F6"/>
    <w:rsid w:val="00947722"/>
    <w:rsid w:val="0095704E"/>
    <w:rsid w:val="00982BFB"/>
    <w:rsid w:val="00993964"/>
    <w:rsid w:val="009B6988"/>
    <w:rsid w:val="009C4EB0"/>
    <w:rsid w:val="009C6828"/>
    <w:rsid w:val="009E1736"/>
    <w:rsid w:val="009E4D1C"/>
    <w:rsid w:val="009F7819"/>
    <w:rsid w:val="00A01CD1"/>
    <w:rsid w:val="00A14052"/>
    <w:rsid w:val="00A3350A"/>
    <w:rsid w:val="00A767E7"/>
    <w:rsid w:val="00AF2DA0"/>
    <w:rsid w:val="00B33DCB"/>
    <w:rsid w:val="00B61D44"/>
    <w:rsid w:val="00B63B4F"/>
    <w:rsid w:val="00B648EF"/>
    <w:rsid w:val="00B91B68"/>
    <w:rsid w:val="00BB0D0B"/>
    <w:rsid w:val="00BB6CFF"/>
    <w:rsid w:val="00BE2A51"/>
    <w:rsid w:val="00C065E0"/>
    <w:rsid w:val="00C06AAE"/>
    <w:rsid w:val="00C61EA1"/>
    <w:rsid w:val="00C813F6"/>
    <w:rsid w:val="00C84E21"/>
    <w:rsid w:val="00C85D83"/>
    <w:rsid w:val="00C96DF3"/>
    <w:rsid w:val="00CC7449"/>
    <w:rsid w:val="00CD2165"/>
    <w:rsid w:val="00D004DB"/>
    <w:rsid w:val="00D004E9"/>
    <w:rsid w:val="00D00E97"/>
    <w:rsid w:val="00D142F1"/>
    <w:rsid w:val="00D245BD"/>
    <w:rsid w:val="00D40D22"/>
    <w:rsid w:val="00D66F1F"/>
    <w:rsid w:val="00D67CB3"/>
    <w:rsid w:val="00DA41A9"/>
    <w:rsid w:val="00DE747F"/>
    <w:rsid w:val="00DF5E25"/>
    <w:rsid w:val="00E224A7"/>
    <w:rsid w:val="00E45680"/>
    <w:rsid w:val="00E5087E"/>
    <w:rsid w:val="00E80046"/>
    <w:rsid w:val="00E861FA"/>
    <w:rsid w:val="00EB161C"/>
    <w:rsid w:val="00ED44FF"/>
    <w:rsid w:val="00ED7C1F"/>
    <w:rsid w:val="00EE50C0"/>
    <w:rsid w:val="00F03F02"/>
    <w:rsid w:val="00F60F8D"/>
    <w:rsid w:val="00F667F2"/>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3E63FD"/>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ListNumber"/>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63FD"/>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9E1736"/>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emf"/><Relationship Id="rId18" Type="http://schemas.openxmlformats.org/officeDocument/2006/relationships/hyperlink" Target="https://www.mayoclinic.org/healthy-lifestyle/fitness/in-depth/exercise-intensity/art-20046887"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yperlink" Target="https://www.cdc.gov/physicalactivity/basics/measuring/heartrate.htm" TargetMode="External"/><Relationship Id="rId2" Type="http://schemas.openxmlformats.org/officeDocument/2006/relationships/styles" Target="styles.xml"/><Relationship Id="rId16" Type="http://schemas.openxmlformats.org/officeDocument/2006/relationships/hyperlink" Target="https://support.apple.com/en-us/HT204666"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yperlink" Target="https://www.polar.com/sites/default/files/static/science/white-papers/polar-h10-heart-rate-sensor-white-paper.pdf" TargetMode="External"/><Relationship Id="rId10" Type="http://schemas.openxmlformats.org/officeDocument/2006/relationships/image" Target="media/image4.tiff"/><Relationship Id="rId19" Type="http://schemas.openxmlformats.org/officeDocument/2006/relationships/hyperlink" Target="https://www.youtube.com/watch?v=lLt9H6RFO6A"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s://www.polar.com/blog/optical-heart-rate-tracking-polar/"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9</Pages>
  <Words>2025</Words>
  <Characters>11545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9</cp:revision>
  <cp:lastPrinted>2020-10-10T19:41:00Z</cp:lastPrinted>
  <dcterms:created xsi:type="dcterms:W3CDTF">2020-10-08T18:09:00Z</dcterms:created>
  <dcterms:modified xsi:type="dcterms:W3CDTF">2020-10-10T22:30:00Z</dcterms:modified>
</cp:coreProperties>
</file>